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DF" w:rsidRPr="00CC368A" w:rsidRDefault="00CC368A" w:rsidP="004518A0">
      <w:pPr>
        <w:jc w:val="center"/>
        <w:rPr>
          <w:rFonts w:ascii="Arial" w:hAnsi="Arial" w:cs="Arial"/>
          <w:b/>
          <w:color w:val="FF0000"/>
          <w:sz w:val="36"/>
          <w:szCs w:val="36"/>
        </w:rPr>
      </w:pPr>
      <w:r w:rsidRPr="00CC368A">
        <w:rPr>
          <w:rFonts w:ascii="Arial" w:hAnsi="Arial" w:cs="Arial"/>
          <w:b/>
          <w:color w:val="FF0000"/>
          <w:sz w:val="36"/>
          <w:szCs w:val="36"/>
        </w:rPr>
        <w:t>Total Food Service = Total Meats</w:t>
      </w:r>
    </w:p>
    <w:p w:rsidR="004518A0" w:rsidRDefault="00614783" w:rsidP="004518A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</w:t>
      </w:r>
    </w:p>
    <w:p w:rsidR="00614783" w:rsidRDefault="00CC368A" w:rsidP="004518A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29.9pt;margin-top:578.05pt;width:136.1pt;height:97.3pt;z-index:251663360">
            <v:textbox>
              <w:txbxContent>
                <w:p w:rsidR="00C731DF" w:rsidRDefault="00C731DF" w:rsidP="00C731DF">
                  <w:pPr>
                    <w:jc w:val="center"/>
                  </w:pPr>
                  <w:proofErr w:type="gramStart"/>
                  <w:r>
                    <w:t>$50</w:t>
                  </w:r>
                  <w:r w:rsidR="00500EBF">
                    <w:t xml:space="preserve"> Credit for your first Order.</w:t>
                  </w:r>
                  <w:proofErr w:type="gramEnd"/>
                </w:p>
                <w:p w:rsidR="00CC368A" w:rsidRPr="00CC368A" w:rsidRDefault="00CC368A" w:rsidP="00C731DF">
                  <w:pPr>
                    <w:jc w:val="center"/>
                    <w:rPr>
                      <w:b/>
                      <w:color w:val="FF0000"/>
                    </w:rPr>
                  </w:pPr>
                  <w:r w:rsidRPr="00CC368A">
                    <w:rPr>
                      <w:b/>
                      <w:color w:val="FF0000"/>
                    </w:rPr>
                    <w:t xml:space="preserve">Phone Paul: </w:t>
                  </w:r>
                </w:p>
                <w:p w:rsidR="00500EBF" w:rsidRPr="00CC368A" w:rsidRDefault="00CC368A" w:rsidP="00C731DF">
                  <w:pPr>
                    <w:jc w:val="center"/>
                    <w:rPr>
                      <w:b/>
                      <w:color w:val="FF0000"/>
                    </w:rPr>
                  </w:pPr>
                  <w:r w:rsidRPr="00CC368A">
                    <w:rPr>
                      <w:b/>
                      <w:color w:val="FF0000"/>
                    </w:rPr>
                    <w:t>0419-035-034</w:t>
                  </w:r>
                </w:p>
                <w:p w:rsidR="00500EBF" w:rsidRDefault="00500EBF" w:rsidP="00C731DF">
                  <w:pPr>
                    <w:jc w:val="center"/>
                  </w:pPr>
                  <w:r>
                    <w:t>_______</w:t>
                  </w:r>
                </w:p>
              </w:txbxContent>
            </v:textbox>
          </v:shape>
        </w:pict>
      </w:r>
      <w:r w:rsidR="00A17CCF" w:rsidRPr="00A17CCF">
        <w:rPr>
          <w:rFonts w:ascii="Arial" w:hAnsi="Arial" w:cs="Arial"/>
          <w:b/>
          <w:noProof/>
          <w:sz w:val="36"/>
          <w:szCs w:val="36"/>
          <w:lang w:val="en-US" w:eastAsia="zh-TW"/>
        </w:rPr>
        <w:pict>
          <v:shape id="_x0000_s1030" type="#_x0000_t202" style="position:absolute;left:0;text-align:left;margin-left:-28.9pt;margin-top:591.9pt;width:179.65pt;height:33.4pt;z-index:251665408;mso-width-percent:400;mso-height-percent:200;mso-width-percent:400;mso-height-percent:200;mso-width-relative:margin;mso-height-relative:margin">
            <v:textbox style="mso-fit-shape-to-text:t">
              <w:txbxContent>
                <w:p w:rsidR="00500EBF" w:rsidRDefault="00500EBF" w:rsidP="00500EBF">
                  <w:pPr>
                    <w:jc w:val="center"/>
                  </w:pPr>
                  <w:r>
                    <w:t>TOTAL MEATS PTY LTD.</w:t>
                  </w:r>
                </w:p>
              </w:txbxContent>
            </v:textbox>
          </v:shape>
        </w:pict>
      </w:r>
      <w:r w:rsidR="00A17CCF">
        <w:rPr>
          <w:rFonts w:ascii="Arial" w:hAnsi="Arial" w:cs="Arial"/>
          <w:b/>
          <w:noProof/>
          <w:sz w:val="36"/>
          <w:szCs w:val="36"/>
          <w:lang w:eastAsia="en-AU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27" type="#_x0000_t72" style="position:absolute;left:0;text-align:left;margin-left:242.1pt;margin-top:524.7pt;width:345.75pt;height:157.45pt;z-index:251662336" fillcolor="#c0504d [3205]" strokecolor="#f2f2f2 [3041]" strokeweight="3pt">
            <v:shadow on="t" type="perspective" color="#622423 [1605]" opacity=".5" offset="1pt" offset2="-1pt"/>
          </v:shape>
        </w:pict>
      </w:r>
      <w:r w:rsidR="00A17CCF" w:rsidRPr="00A17CCF">
        <w:rPr>
          <w:rFonts w:ascii="Arial" w:hAnsi="Arial" w:cs="Arial"/>
          <w:b/>
          <w:noProof/>
          <w:sz w:val="36"/>
          <w:szCs w:val="36"/>
          <w:lang w:val="en-US" w:eastAsia="zh-TW"/>
        </w:rPr>
        <w:pict>
          <v:shape id="_x0000_s1026" type="#_x0000_t202" style="position:absolute;left:0;text-align:left;margin-left:-7.25pt;margin-top:407.1pt;width:489.2pt;height:117.6pt;z-index:251661312;mso-width-relative:margin;mso-height-relative:margin">
            <v:textbox>
              <w:txbxContent>
                <w:p w:rsidR="00C731DF" w:rsidRPr="00CC368A" w:rsidRDefault="00C731DF" w:rsidP="00C731DF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b/>
                      <w:i/>
                      <w:color w:val="00B050"/>
                    </w:rPr>
                  </w:pPr>
                  <w:r w:rsidRPr="00CC368A">
                    <w:rPr>
                      <w:b/>
                      <w:i/>
                      <w:color w:val="00B050"/>
                    </w:rPr>
                    <w:t>Total Meats, is a 24/7 on-line Wholesale Butcher</w:t>
                  </w:r>
                </w:p>
                <w:p w:rsidR="00C731DF" w:rsidRDefault="00C731DF" w:rsidP="00C731DF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 xml:space="preserve">We have supplied Sydney’s best restaurants for the past 30 years. </w:t>
                  </w:r>
                </w:p>
                <w:p w:rsidR="00C731DF" w:rsidRDefault="00C731DF" w:rsidP="00C731DF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 xml:space="preserve">Become a Member and enjoy all the perks of our Loyalty program  </w:t>
                  </w:r>
                </w:p>
                <w:p w:rsidR="00C731DF" w:rsidRDefault="00C731DF" w:rsidP="00C731DF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 xml:space="preserve">Free to join, use as you need us </w:t>
                  </w:r>
                </w:p>
                <w:p w:rsidR="00614783" w:rsidRDefault="00C731DF" w:rsidP="00C731DF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 xml:space="preserve">Pay in </w:t>
                  </w:r>
                  <w:proofErr w:type="gramStart"/>
                  <w:r>
                    <w:t>advance,</w:t>
                  </w:r>
                  <w:proofErr w:type="gramEnd"/>
                  <w:r>
                    <w:t xml:space="preserve"> or COD or even get a credit account with us.   </w:t>
                  </w:r>
                  <w:r w:rsidR="00614783">
                    <w:t xml:space="preserve"> </w:t>
                  </w:r>
                </w:p>
                <w:p w:rsidR="00500EBF" w:rsidRDefault="00500EBF" w:rsidP="00500EBF">
                  <w:pPr>
                    <w:spacing w:after="0" w:line="240" w:lineRule="auto"/>
                    <w:ind w:left="360"/>
                  </w:pPr>
                </w:p>
                <w:p w:rsidR="00500EBF" w:rsidRDefault="00A17CCF" w:rsidP="00500EBF">
                  <w:pPr>
                    <w:spacing w:after="0" w:line="240" w:lineRule="auto"/>
                    <w:ind w:left="360"/>
                  </w:pPr>
                  <w:hyperlink r:id="rId5" w:history="1">
                    <w:r w:rsidR="00500EBF" w:rsidRPr="004E578E">
                      <w:rPr>
                        <w:rStyle w:val="Hyperlink"/>
                      </w:rPr>
                      <w:t>www.totalmeats.com.au</w:t>
                    </w:r>
                  </w:hyperlink>
                  <w:r w:rsidR="00500EBF">
                    <w:tab/>
                  </w:r>
                  <w:r w:rsidR="00500EBF">
                    <w:tab/>
                    <w:t>Waverley NSW</w:t>
                  </w:r>
                  <w:r w:rsidR="00500EBF">
                    <w:tab/>
                  </w:r>
                  <w:r w:rsidR="00500EBF">
                    <w:tab/>
                  </w:r>
                  <w:r w:rsidR="00500EBF">
                    <w:tab/>
                  </w:r>
                  <w:r w:rsidR="00500EBF" w:rsidRPr="00CC368A">
                    <w:rPr>
                      <w:b/>
                      <w:color w:val="FF0000"/>
                    </w:rPr>
                    <w:t>Ph: 93</w:t>
                  </w:r>
                  <w:r w:rsidR="00CC368A" w:rsidRPr="00CC368A">
                    <w:rPr>
                      <w:b/>
                      <w:color w:val="FF0000"/>
                    </w:rPr>
                    <w:t>89</w:t>
                  </w:r>
                  <w:r w:rsidR="00500EBF" w:rsidRPr="00CC368A">
                    <w:rPr>
                      <w:b/>
                      <w:color w:val="FF0000"/>
                    </w:rPr>
                    <w:t>-</w:t>
                  </w:r>
                  <w:r w:rsidR="00CC368A" w:rsidRPr="00CC368A">
                    <w:rPr>
                      <w:b/>
                      <w:color w:val="FF0000"/>
                    </w:rPr>
                    <w:t>3686</w:t>
                  </w:r>
                </w:p>
                <w:p w:rsidR="00500EBF" w:rsidRDefault="00500EBF" w:rsidP="00500EBF">
                  <w:pPr>
                    <w:spacing w:after="0" w:line="240" w:lineRule="auto"/>
                    <w:ind w:left="360"/>
                  </w:pPr>
                </w:p>
                <w:p w:rsidR="00500EBF" w:rsidRDefault="00500EBF" w:rsidP="00500EBF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614783" w:rsidRPr="00614783">
        <w:rPr>
          <w:rFonts w:ascii="Arial" w:hAnsi="Arial" w:cs="Arial"/>
          <w:b/>
          <w:noProof/>
          <w:sz w:val="36"/>
          <w:szCs w:val="36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-673240</wp:posOffset>
            </wp:positionH>
            <wp:positionV relativeFrom="paragraph">
              <wp:posOffset>92445</wp:posOffset>
            </wp:positionV>
            <wp:extent cx="7134330" cy="4423368"/>
            <wp:effectExtent l="0" t="38100" r="0" b="0"/>
            <wp:wrapNone/>
            <wp:docPr id="5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sectPr w:rsidR="00614783" w:rsidSect="006147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E2F13"/>
    <w:multiLevelType w:val="hybridMultilevel"/>
    <w:tmpl w:val="2E3281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B269F"/>
    <w:rsid w:val="00086E39"/>
    <w:rsid w:val="003B70B6"/>
    <w:rsid w:val="004518A0"/>
    <w:rsid w:val="00500EBF"/>
    <w:rsid w:val="005C71EA"/>
    <w:rsid w:val="005F3DC0"/>
    <w:rsid w:val="00614783"/>
    <w:rsid w:val="009516AB"/>
    <w:rsid w:val="009B2DC9"/>
    <w:rsid w:val="00A17CCF"/>
    <w:rsid w:val="00AD3F9B"/>
    <w:rsid w:val="00C70A00"/>
    <w:rsid w:val="00C731DF"/>
    <w:rsid w:val="00CC368A"/>
    <w:rsid w:val="00DB269F"/>
    <w:rsid w:val="00EA6613"/>
    <w:rsid w:val="00EB6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6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31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0E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hyperlink" Target="http://www.totalmeats.com.au" TargetMode="External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C2954E4-05F4-4514-A95C-A89E53322C9A}" type="doc">
      <dgm:prSet loTypeId="urn:microsoft.com/office/officeart/2005/8/layout/venn1" loCatId="relationship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endParaRPr lang="en-AU"/>
        </a:p>
      </dgm:t>
    </dgm:pt>
    <dgm:pt modelId="{BFA90CD7-5AAB-4038-838B-11B69EB109BC}">
      <dgm:prSet phldrT="[Text]" custT="1"/>
      <dgm:spPr/>
      <dgm:t>
        <a:bodyPr/>
        <a:lstStyle/>
        <a:p>
          <a:r>
            <a:rPr lang="en-AU" sz="1200" b="1">
              <a:latin typeface="Arial" pitchFamily="34" charset="0"/>
              <a:cs typeface="Arial" pitchFamily="34" charset="0"/>
            </a:rPr>
            <a:t>PRODUCE</a:t>
          </a:r>
        </a:p>
        <a:p>
          <a:endParaRPr lang="en-AU" sz="1200" b="1">
            <a:latin typeface="Arial" pitchFamily="34" charset="0"/>
            <a:cs typeface="Arial" pitchFamily="34" charset="0"/>
          </a:endParaRPr>
        </a:p>
        <a:p>
          <a:r>
            <a:rPr lang="en-AU" sz="1200">
              <a:latin typeface="Arial" pitchFamily="34" charset="0"/>
              <a:cs typeface="Arial" pitchFamily="34" charset="0"/>
            </a:rPr>
            <a:t> - Money Back Guarantee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 - Special Orders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 - Custom Packaging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- Custom Marinades 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 </a:t>
          </a:r>
        </a:p>
      </dgm:t>
    </dgm:pt>
    <dgm:pt modelId="{850D4F18-D00A-44EC-BAD0-FC6783308C28}" type="parTrans" cxnId="{73FE242C-4C68-43DD-A1C4-69042EAED1D9}">
      <dgm:prSet/>
      <dgm:spPr/>
      <dgm:t>
        <a:bodyPr/>
        <a:lstStyle/>
        <a:p>
          <a:endParaRPr lang="en-AU"/>
        </a:p>
      </dgm:t>
    </dgm:pt>
    <dgm:pt modelId="{11769713-A750-4E00-83DD-26BF316540AF}" type="sibTrans" cxnId="{73FE242C-4C68-43DD-A1C4-69042EAED1D9}">
      <dgm:prSet/>
      <dgm:spPr/>
      <dgm:t>
        <a:bodyPr/>
        <a:lstStyle/>
        <a:p>
          <a:endParaRPr lang="en-AU"/>
        </a:p>
      </dgm:t>
    </dgm:pt>
    <dgm:pt modelId="{7A38DB43-1C6B-425F-9840-BC5DD7DC7AA7}">
      <dgm:prSet phldrT="[Text]" custT="1"/>
      <dgm:spPr/>
      <dgm:t>
        <a:bodyPr/>
        <a:lstStyle/>
        <a:p>
          <a:r>
            <a:rPr lang="en-AU" sz="2800"/>
            <a:t>Value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- Seasonal Discounts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 - Cash Discounts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 - Loyalty Bonus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- Referral Bonus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- Credit Account</a:t>
          </a:r>
        </a:p>
      </dgm:t>
    </dgm:pt>
    <dgm:pt modelId="{AFBF7694-0435-4931-9298-6BE9E085E285}" type="parTrans" cxnId="{834160D1-7137-4EDB-8FDF-9598615E16C7}">
      <dgm:prSet/>
      <dgm:spPr/>
      <dgm:t>
        <a:bodyPr/>
        <a:lstStyle/>
        <a:p>
          <a:endParaRPr lang="en-AU"/>
        </a:p>
      </dgm:t>
    </dgm:pt>
    <dgm:pt modelId="{D6BD2360-9A0E-4398-953F-0A8E85781728}" type="sibTrans" cxnId="{834160D1-7137-4EDB-8FDF-9598615E16C7}">
      <dgm:prSet/>
      <dgm:spPr/>
      <dgm:t>
        <a:bodyPr/>
        <a:lstStyle/>
        <a:p>
          <a:endParaRPr lang="en-AU"/>
        </a:p>
      </dgm:t>
    </dgm:pt>
    <dgm:pt modelId="{B41558B7-6F7D-483E-9FCF-2C42EFA8B575}">
      <dgm:prSet custT="1"/>
      <dgm:spPr/>
      <dgm:t>
        <a:bodyPr/>
        <a:lstStyle/>
        <a:p>
          <a:pPr algn="ctr"/>
          <a:r>
            <a:rPr lang="en-AU" sz="1200" b="1">
              <a:latin typeface="Arial" pitchFamily="34" charset="0"/>
              <a:cs typeface="Arial" pitchFamily="34" charset="0"/>
            </a:rPr>
            <a:t>CONVENIENCE</a:t>
          </a:r>
        </a:p>
        <a:p>
          <a:pPr algn="ctr"/>
          <a:endParaRPr lang="en-AU" sz="1200">
            <a:latin typeface="Arial" pitchFamily="34" charset="0"/>
            <a:cs typeface="Arial" pitchFamily="34" charset="0"/>
          </a:endParaRPr>
        </a:p>
        <a:p>
          <a:pPr algn="ctr"/>
          <a:r>
            <a:rPr lang="en-AU" sz="1200">
              <a:latin typeface="Arial" pitchFamily="34" charset="0"/>
              <a:cs typeface="Arial" pitchFamily="34" charset="0"/>
            </a:rPr>
            <a:t> - </a:t>
          </a:r>
          <a:r>
            <a:rPr lang="en-AU" sz="1200" i="1">
              <a:solidFill>
                <a:srgbClr val="00B050"/>
              </a:solidFill>
              <a:latin typeface="Arial" pitchFamily="34" charset="0"/>
              <a:cs typeface="Arial" pitchFamily="34" charset="0"/>
            </a:rPr>
            <a:t>24/7 e-Storefront</a:t>
          </a:r>
        </a:p>
        <a:p>
          <a:pPr algn="ctr"/>
          <a:r>
            <a:rPr lang="en-AU" sz="1200">
              <a:latin typeface="Arial" pitchFamily="34" charset="0"/>
              <a:cs typeface="Arial" pitchFamily="34" charset="0"/>
            </a:rPr>
            <a:t> - Free Delivery 6 Days</a:t>
          </a:r>
        </a:p>
        <a:p>
          <a:pPr algn="ctr"/>
          <a:r>
            <a:rPr lang="en-AU" sz="1200">
              <a:latin typeface="Arial" pitchFamily="34" charset="0"/>
              <a:cs typeface="Arial" pitchFamily="34" charset="0"/>
            </a:rPr>
            <a:t> - 3 Ways to Order</a:t>
          </a:r>
        </a:p>
        <a:p>
          <a:pPr algn="ctr"/>
          <a:r>
            <a:rPr lang="en-AU" sz="1200">
              <a:latin typeface="Arial" pitchFamily="34" charset="0"/>
              <a:cs typeface="Arial" pitchFamily="34" charset="0"/>
            </a:rPr>
            <a:t> - Standardise your  'shopping basket'</a:t>
          </a:r>
        </a:p>
      </dgm:t>
    </dgm:pt>
    <dgm:pt modelId="{A6C2D316-4429-4F95-85C4-00CA7E0F78B9}" type="parTrans" cxnId="{2A583DE9-6B24-4FA6-8112-8BF7B889008D}">
      <dgm:prSet/>
      <dgm:spPr/>
      <dgm:t>
        <a:bodyPr/>
        <a:lstStyle/>
        <a:p>
          <a:endParaRPr lang="en-AU"/>
        </a:p>
      </dgm:t>
    </dgm:pt>
    <dgm:pt modelId="{2B1B0933-26FF-4B99-9C56-161FB94E9E20}" type="sibTrans" cxnId="{2A583DE9-6B24-4FA6-8112-8BF7B889008D}">
      <dgm:prSet/>
      <dgm:spPr/>
      <dgm:t>
        <a:bodyPr/>
        <a:lstStyle/>
        <a:p>
          <a:endParaRPr lang="en-AU"/>
        </a:p>
      </dgm:t>
    </dgm:pt>
    <dgm:pt modelId="{7FD2E5AC-F92D-45FD-9DA8-7574A1B255FE}">
      <dgm:prSet custT="1"/>
      <dgm:spPr/>
      <dgm:t>
        <a:bodyPr/>
        <a:lstStyle/>
        <a:p>
          <a:r>
            <a:rPr lang="en-AU" sz="1200" b="1">
              <a:latin typeface="Arial" pitchFamily="34" charset="0"/>
              <a:cs typeface="Arial" pitchFamily="34" charset="0"/>
            </a:rPr>
            <a:t>PRIORITY</a:t>
          </a:r>
        </a:p>
        <a:p>
          <a:endParaRPr lang="en-AU" sz="1200" b="1">
            <a:latin typeface="Arial" pitchFamily="34" charset="0"/>
            <a:cs typeface="Arial" pitchFamily="34" charset="0"/>
          </a:endParaRPr>
        </a:p>
        <a:p>
          <a:r>
            <a:rPr lang="en-AU" sz="1200" b="0">
              <a:latin typeface="Arial" pitchFamily="34" charset="0"/>
              <a:cs typeface="Arial" pitchFamily="34" charset="0"/>
            </a:rPr>
            <a:t> - Director 'hot-line'</a:t>
          </a:r>
        </a:p>
        <a:p>
          <a:r>
            <a:rPr lang="en-AU" sz="1200" b="0">
              <a:latin typeface="Arial" pitchFamily="34" charset="0"/>
              <a:cs typeface="Arial" pitchFamily="34" charset="0"/>
            </a:rPr>
            <a:t> - Emergency Service</a:t>
          </a:r>
        </a:p>
        <a:p>
          <a:r>
            <a:rPr lang="en-AU" sz="1200" b="0">
              <a:latin typeface="Arial" pitchFamily="34" charset="0"/>
              <a:cs typeface="Arial" pitchFamily="34" charset="0"/>
            </a:rPr>
            <a:t> - Same Day Service</a:t>
          </a:r>
        </a:p>
      </dgm:t>
    </dgm:pt>
    <dgm:pt modelId="{3D5C8FDC-579E-4E1E-81A9-108E02B2083E}" type="parTrans" cxnId="{0746BE5F-2101-450B-9A74-5CF0884A65E2}">
      <dgm:prSet/>
      <dgm:spPr/>
      <dgm:t>
        <a:bodyPr/>
        <a:lstStyle/>
        <a:p>
          <a:endParaRPr lang="en-AU"/>
        </a:p>
      </dgm:t>
    </dgm:pt>
    <dgm:pt modelId="{779E7407-C3E0-41D3-947F-F9DD927E528B}" type="sibTrans" cxnId="{0746BE5F-2101-450B-9A74-5CF0884A65E2}">
      <dgm:prSet/>
      <dgm:spPr/>
      <dgm:t>
        <a:bodyPr/>
        <a:lstStyle/>
        <a:p>
          <a:endParaRPr lang="en-AU"/>
        </a:p>
      </dgm:t>
    </dgm:pt>
    <dgm:pt modelId="{658F340B-F81A-4F5B-80A8-9736A076C62A}" type="pres">
      <dgm:prSet presAssocID="{CC2954E4-05F4-4514-A95C-A89E53322C9A}" presName="compositeShape" presStyleCnt="0">
        <dgm:presLayoutVars>
          <dgm:chMax val="7"/>
          <dgm:dir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B7D67D47-0753-4D09-A769-331B4E270BB6}" type="pres">
      <dgm:prSet presAssocID="{BFA90CD7-5AAB-4038-838B-11B69EB109BC}" presName="circ1" presStyleLbl="vennNode1" presStyleIdx="0" presStyleCnt="4" custLinFactNeighborX="-6121" custLinFactNeighborY="-1923"/>
      <dgm:spPr/>
      <dgm:t>
        <a:bodyPr/>
        <a:lstStyle/>
        <a:p>
          <a:endParaRPr lang="en-AU"/>
        </a:p>
      </dgm:t>
    </dgm:pt>
    <dgm:pt modelId="{682FFA08-CB9A-48AB-90D0-5C60AE55BBC6}" type="pres">
      <dgm:prSet presAssocID="{BFA90CD7-5AAB-4038-838B-11B69EB109BC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79005E51-0765-4866-B3E4-F2058424F2C9}" type="pres">
      <dgm:prSet presAssocID="{7FD2E5AC-F92D-45FD-9DA8-7574A1B255FE}" presName="circ2" presStyleLbl="vennNode1" presStyleIdx="1" presStyleCnt="4"/>
      <dgm:spPr/>
      <dgm:t>
        <a:bodyPr/>
        <a:lstStyle/>
        <a:p>
          <a:endParaRPr lang="en-AU"/>
        </a:p>
      </dgm:t>
    </dgm:pt>
    <dgm:pt modelId="{B9649371-58DC-4ACD-93F1-44B9F0EED1F0}" type="pres">
      <dgm:prSet presAssocID="{7FD2E5AC-F92D-45FD-9DA8-7574A1B255FE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D239E5E5-5EE3-43E5-AACA-6AD40AB38D8D}" type="pres">
      <dgm:prSet presAssocID="{B41558B7-6F7D-483E-9FCF-2C42EFA8B575}" presName="circ3" presStyleLbl="vennNode1" presStyleIdx="2" presStyleCnt="4"/>
      <dgm:spPr/>
      <dgm:t>
        <a:bodyPr/>
        <a:lstStyle/>
        <a:p>
          <a:endParaRPr lang="en-AU"/>
        </a:p>
      </dgm:t>
    </dgm:pt>
    <dgm:pt modelId="{6E374557-F7B7-49E9-861D-E5387717C5C8}" type="pres">
      <dgm:prSet presAssocID="{B41558B7-6F7D-483E-9FCF-2C42EFA8B575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07EBE0B7-4A2E-4496-91C0-23A0C41A20D9}" type="pres">
      <dgm:prSet presAssocID="{7A38DB43-1C6B-425F-9840-BC5DD7DC7AA7}" presName="circ4" presStyleLbl="vennNode1" presStyleIdx="3" presStyleCnt="4"/>
      <dgm:spPr/>
      <dgm:t>
        <a:bodyPr/>
        <a:lstStyle/>
        <a:p>
          <a:endParaRPr lang="en-AU"/>
        </a:p>
      </dgm:t>
    </dgm:pt>
    <dgm:pt modelId="{C30855E7-FB5D-447F-A9BC-B8B265776AAD}" type="pres">
      <dgm:prSet presAssocID="{7A38DB43-1C6B-425F-9840-BC5DD7DC7AA7}" presName="circ4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73FE242C-4C68-43DD-A1C4-69042EAED1D9}" srcId="{CC2954E4-05F4-4514-A95C-A89E53322C9A}" destId="{BFA90CD7-5AAB-4038-838B-11B69EB109BC}" srcOrd="0" destOrd="0" parTransId="{850D4F18-D00A-44EC-BAD0-FC6783308C28}" sibTransId="{11769713-A750-4E00-83DD-26BF316540AF}"/>
    <dgm:cxn modelId="{FC02EED8-0696-47F9-A0A7-9DF20DC9F082}" type="presOf" srcId="{CC2954E4-05F4-4514-A95C-A89E53322C9A}" destId="{658F340B-F81A-4F5B-80A8-9736A076C62A}" srcOrd="0" destOrd="0" presId="urn:microsoft.com/office/officeart/2005/8/layout/venn1"/>
    <dgm:cxn modelId="{E50EB435-09C2-42D5-900A-086DF36906E8}" type="presOf" srcId="{7A38DB43-1C6B-425F-9840-BC5DD7DC7AA7}" destId="{07EBE0B7-4A2E-4496-91C0-23A0C41A20D9}" srcOrd="0" destOrd="0" presId="urn:microsoft.com/office/officeart/2005/8/layout/venn1"/>
    <dgm:cxn modelId="{5D15352B-D243-4F51-8C6D-57E6908E8AB4}" type="presOf" srcId="{B41558B7-6F7D-483E-9FCF-2C42EFA8B575}" destId="{D239E5E5-5EE3-43E5-AACA-6AD40AB38D8D}" srcOrd="0" destOrd="0" presId="urn:microsoft.com/office/officeart/2005/8/layout/venn1"/>
    <dgm:cxn modelId="{23F1A254-DB17-4F41-9C6C-894369AC2724}" type="presOf" srcId="{7A38DB43-1C6B-425F-9840-BC5DD7DC7AA7}" destId="{C30855E7-FB5D-447F-A9BC-B8B265776AAD}" srcOrd="1" destOrd="0" presId="urn:microsoft.com/office/officeart/2005/8/layout/venn1"/>
    <dgm:cxn modelId="{FACE8B19-F474-4EA5-B420-141188073B4D}" type="presOf" srcId="{B41558B7-6F7D-483E-9FCF-2C42EFA8B575}" destId="{6E374557-F7B7-49E9-861D-E5387717C5C8}" srcOrd="1" destOrd="0" presId="urn:microsoft.com/office/officeart/2005/8/layout/venn1"/>
    <dgm:cxn modelId="{C5EC795C-A25C-4B54-A313-C30CDBB35F6C}" type="presOf" srcId="{BFA90CD7-5AAB-4038-838B-11B69EB109BC}" destId="{682FFA08-CB9A-48AB-90D0-5C60AE55BBC6}" srcOrd="1" destOrd="0" presId="urn:microsoft.com/office/officeart/2005/8/layout/venn1"/>
    <dgm:cxn modelId="{DEB4FC51-D44A-4FAF-8FA3-CC349A3E4A3A}" type="presOf" srcId="{7FD2E5AC-F92D-45FD-9DA8-7574A1B255FE}" destId="{B9649371-58DC-4ACD-93F1-44B9F0EED1F0}" srcOrd="1" destOrd="0" presId="urn:microsoft.com/office/officeart/2005/8/layout/venn1"/>
    <dgm:cxn modelId="{0746BE5F-2101-450B-9A74-5CF0884A65E2}" srcId="{CC2954E4-05F4-4514-A95C-A89E53322C9A}" destId="{7FD2E5AC-F92D-45FD-9DA8-7574A1B255FE}" srcOrd="1" destOrd="0" parTransId="{3D5C8FDC-579E-4E1E-81A9-108E02B2083E}" sibTransId="{779E7407-C3E0-41D3-947F-F9DD927E528B}"/>
    <dgm:cxn modelId="{5E6827EF-42DB-4D0B-9234-E745E601BA65}" type="presOf" srcId="{BFA90CD7-5AAB-4038-838B-11B69EB109BC}" destId="{B7D67D47-0753-4D09-A769-331B4E270BB6}" srcOrd="0" destOrd="0" presId="urn:microsoft.com/office/officeart/2005/8/layout/venn1"/>
    <dgm:cxn modelId="{834160D1-7137-4EDB-8FDF-9598615E16C7}" srcId="{CC2954E4-05F4-4514-A95C-A89E53322C9A}" destId="{7A38DB43-1C6B-425F-9840-BC5DD7DC7AA7}" srcOrd="3" destOrd="0" parTransId="{AFBF7694-0435-4931-9298-6BE9E085E285}" sibTransId="{D6BD2360-9A0E-4398-953F-0A8E85781728}"/>
    <dgm:cxn modelId="{6FBDF22E-4FF5-4C72-B2B6-96F7E6284968}" type="presOf" srcId="{7FD2E5AC-F92D-45FD-9DA8-7574A1B255FE}" destId="{79005E51-0765-4866-B3E4-F2058424F2C9}" srcOrd="0" destOrd="0" presId="urn:microsoft.com/office/officeart/2005/8/layout/venn1"/>
    <dgm:cxn modelId="{2A583DE9-6B24-4FA6-8112-8BF7B889008D}" srcId="{CC2954E4-05F4-4514-A95C-A89E53322C9A}" destId="{B41558B7-6F7D-483E-9FCF-2C42EFA8B575}" srcOrd="2" destOrd="0" parTransId="{A6C2D316-4429-4F95-85C4-00CA7E0F78B9}" sibTransId="{2B1B0933-26FF-4B99-9C56-161FB94E9E20}"/>
    <dgm:cxn modelId="{1906EB37-451F-4F4B-B737-405F6A9FB2DD}" type="presParOf" srcId="{658F340B-F81A-4F5B-80A8-9736A076C62A}" destId="{B7D67D47-0753-4D09-A769-331B4E270BB6}" srcOrd="0" destOrd="0" presId="urn:microsoft.com/office/officeart/2005/8/layout/venn1"/>
    <dgm:cxn modelId="{4514B75D-70CF-4A38-B4B4-E09188CD8722}" type="presParOf" srcId="{658F340B-F81A-4F5B-80A8-9736A076C62A}" destId="{682FFA08-CB9A-48AB-90D0-5C60AE55BBC6}" srcOrd="1" destOrd="0" presId="urn:microsoft.com/office/officeart/2005/8/layout/venn1"/>
    <dgm:cxn modelId="{FB592D10-975F-4D98-A4EB-676BFEDAD3A1}" type="presParOf" srcId="{658F340B-F81A-4F5B-80A8-9736A076C62A}" destId="{79005E51-0765-4866-B3E4-F2058424F2C9}" srcOrd="2" destOrd="0" presId="urn:microsoft.com/office/officeart/2005/8/layout/venn1"/>
    <dgm:cxn modelId="{802C6190-902D-49D8-9F45-86BB789F7796}" type="presParOf" srcId="{658F340B-F81A-4F5B-80A8-9736A076C62A}" destId="{B9649371-58DC-4ACD-93F1-44B9F0EED1F0}" srcOrd="3" destOrd="0" presId="urn:microsoft.com/office/officeart/2005/8/layout/venn1"/>
    <dgm:cxn modelId="{1D0FD4B9-E50F-4E18-944E-A87FD54F1B19}" type="presParOf" srcId="{658F340B-F81A-4F5B-80A8-9736A076C62A}" destId="{D239E5E5-5EE3-43E5-AACA-6AD40AB38D8D}" srcOrd="4" destOrd="0" presId="urn:microsoft.com/office/officeart/2005/8/layout/venn1"/>
    <dgm:cxn modelId="{D72E9ACE-10FF-45E7-8CFB-E48FD78EDA81}" type="presParOf" srcId="{658F340B-F81A-4F5B-80A8-9736A076C62A}" destId="{6E374557-F7B7-49E9-861D-E5387717C5C8}" srcOrd="5" destOrd="0" presId="urn:microsoft.com/office/officeart/2005/8/layout/venn1"/>
    <dgm:cxn modelId="{574384C8-0D72-424B-9999-6C2C4062EBDD}" type="presParOf" srcId="{658F340B-F81A-4F5B-80A8-9736A076C62A}" destId="{07EBE0B7-4A2E-4496-91C0-23A0C41A20D9}" srcOrd="6" destOrd="0" presId="urn:microsoft.com/office/officeart/2005/8/layout/venn1"/>
    <dgm:cxn modelId="{95F7C656-76AB-4E33-BAE7-FFED94E51561}" type="presParOf" srcId="{658F340B-F81A-4F5B-80A8-9736A076C62A}" destId="{C30855E7-FB5D-447F-A9BC-B8B265776AAD}" srcOrd="7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7D67D47-0753-4D09-A769-331B4E270BB6}">
      <dsp:nvSpPr>
        <dsp:cNvPr id="0" name=""/>
        <dsp:cNvSpPr/>
      </dsp:nvSpPr>
      <dsp:spPr>
        <a:xfrm>
          <a:off x="2276297" y="1"/>
          <a:ext cx="2300151" cy="2300151"/>
        </a:xfrm>
        <a:prstGeom prst="ellipse">
          <a:avLst/>
        </a:prstGeom>
        <a:gradFill rotWithShape="0">
          <a:gsLst>
            <a:gs pos="0">
              <a:schemeClr val="accent5">
                <a:alpha val="5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alpha val="5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alpha val="5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>
              <a:latin typeface="Arial" pitchFamily="34" charset="0"/>
              <a:cs typeface="Arial" pitchFamily="34" charset="0"/>
            </a:rPr>
            <a:t>PRODUCE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>
            <a:latin typeface="Arial" pitchFamily="34" charset="0"/>
            <a:cs typeface="Arial" pitchFamily="34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Money Back Guarantee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Special Orders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Custom Packaging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- Custom Marinades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</a:t>
          </a:r>
        </a:p>
      </dsp:txBody>
      <dsp:txXfrm>
        <a:off x="2541699" y="309637"/>
        <a:ext cx="1769347" cy="729855"/>
      </dsp:txXfrm>
    </dsp:sp>
    <dsp:sp modelId="{79005E51-0765-4866-B3E4-F2058424F2C9}">
      <dsp:nvSpPr>
        <dsp:cNvPr id="0" name=""/>
        <dsp:cNvSpPr/>
      </dsp:nvSpPr>
      <dsp:spPr>
        <a:xfrm>
          <a:off x="3434463" y="1061608"/>
          <a:ext cx="2300151" cy="2300151"/>
        </a:xfrm>
        <a:prstGeom prst="ellipse">
          <a:avLst/>
        </a:prstGeom>
        <a:gradFill rotWithShape="0">
          <a:gsLst>
            <a:gs pos="0">
              <a:schemeClr val="accent5">
                <a:alpha val="50000"/>
                <a:hueOff val="-3311292"/>
                <a:satOff val="13270"/>
                <a:lumOff val="2876"/>
                <a:alphaOff val="0"/>
                <a:tint val="50000"/>
                <a:satMod val="300000"/>
              </a:schemeClr>
            </a:gs>
            <a:gs pos="35000">
              <a:schemeClr val="accent5">
                <a:alpha val="50000"/>
                <a:hueOff val="-3311292"/>
                <a:satOff val="13270"/>
                <a:lumOff val="2876"/>
                <a:alphaOff val="0"/>
                <a:tint val="37000"/>
                <a:satMod val="300000"/>
              </a:schemeClr>
            </a:gs>
            <a:gs pos="100000">
              <a:schemeClr val="accent5">
                <a:alpha val="50000"/>
                <a:hueOff val="-3311292"/>
                <a:satOff val="13270"/>
                <a:lumOff val="2876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>
              <a:latin typeface="Arial" pitchFamily="34" charset="0"/>
              <a:cs typeface="Arial" pitchFamily="34" charset="0"/>
            </a:rPr>
            <a:t>PRIORITY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>
            <a:latin typeface="Arial" pitchFamily="34" charset="0"/>
            <a:cs typeface="Arial" pitchFamily="34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0" kern="1200">
              <a:latin typeface="Arial" pitchFamily="34" charset="0"/>
              <a:cs typeface="Arial" pitchFamily="34" charset="0"/>
            </a:rPr>
            <a:t> - Director 'hot-line'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0" kern="1200">
              <a:latin typeface="Arial" pitchFamily="34" charset="0"/>
              <a:cs typeface="Arial" pitchFamily="34" charset="0"/>
            </a:rPr>
            <a:t> - Emergency Service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0" kern="1200">
              <a:latin typeface="Arial" pitchFamily="34" charset="0"/>
              <a:cs typeface="Arial" pitchFamily="34" charset="0"/>
            </a:rPr>
            <a:t> - Same Day Service</a:t>
          </a:r>
        </a:p>
      </dsp:txBody>
      <dsp:txXfrm>
        <a:off x="4673006" y="1327010"/>
        <a:ext cx="884673" cy="1769347"/>
      </dsp:txXfrm>
    </dsp:sp>
    <dsp:sp modelId="{D239E5E5-5EE3-43E5-AACA-6AD40AB38D8D}">
      <dsp:nvSpPr>
        <dsp:cNvPr id="0" name=""/>
        <dsp:cNvSpPr/>
      </dsp:nvSpPr>
      <dsp:spPr>
        <a:xfrm>
          <a:off x="2417089" y="2078982"/>
          <a:ext cx="2300151" cy="2300151"/>
        </a:xfrm>
        <a:prstGeom prst="ellipse">
          <a:avLst/>
        </a:prstGeom>
        <a:gradFill rotWithShape="0">
          <a:gsLst>
            <a:gs pos="0">
              <a:schemeClr val="accent5">
                <a:alpha val="50000"/>
                <a:hueOff val="-6622584"/>
                <a:satOff val="26541"/>
                <a:lumOff val="5752"/>
                <a:alphaOff val="0"/>
                <a:tint val="50000"/>
                <a:satMod val="300000"/>
              </a:schemeClr>
            </a:gs>
            <a:gs pos="35000">
              <a:schemeClr val="accent5">
                <a:alpha val="50000"/>
                <a:hueOff val="-6622584"/>
                <a:satOff val="26541"/>
                <a:lumOff val="5752"/>
                <a:alphaOff val="0"/>
                <a:tint val="37000"/>
                <a:satMod val="300000"/>
              </a:schemeClr>
            </a:gs>
            <a:gs pos="100000">
              <a:schemeClr val="accent5">
                <a:alpha val="50000"/>
                <a:hueOff val="-6622584"/>
                <a:satOff val="26541"/>
                <a:lumOff val="5752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>
              <a:latin typeface="Arial" pitchFamily="34" charset="0"/>
              <a:cs typeface="Arial" pitchFamily="34" charset="0"/>
            </a:rPr>
            <a:t>CONVENIENCE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kern="1200">
            <a:latin typeface="Arial" pitchFamily="34" charset="0"/>
            <a:cs typeface="Arial" pitchFamily="34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</a:t>
          </a:r>
          <a:r>
            <a:rPr lang="en-AU" sz="1200" i="1" kern="1200">
              <a:solidFill>
                <a:srgbClr val="00B050"/>
              </a:solidFill>
              <a:latin typeface="Arial" pitchFamily="34" charset="0"/>
              <a:cs typeface="Arial" pitchFamily="34" charset="0"/>
            </a:rPr>
            <a:t>24/7 e-Storefront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Free Delivery 6 Days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- 3 Ways to Order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Standardise your  'shopping basket'</a:t>
          </a:r>
        </a:p>
      </dsp:txBody>
      <dsp:txXfrm>
        <a:off x="2682491" y="3339642"/>
        <a:ext cx="1769347" cy="729855"/>
      </dsp:txXfrm>
    </dsp:sp>
    <dsp:sp modelId="{07EBE0B7-4A2E-4496-91C0-23A0C41A20D9}">
      <dsp:nvSpPr>
        <dsp:cNvPr id="0" name=""/>
        <dsp:cNvSpPr/>
      </dsp:nvSpPr>
      <dsp:spPr>
        <a:xfrm>
          <a:off x="1399714" y="1061608"/>
          <a:ext cx="2300151" cy="2300151"/>
        </a:xfrm>
        <a:prstGeom prst="ellipse">
          <a:avLst/>
        </a:prstGeom>
        <a:gradFill rotWithShape="0">
          <a:gsLst>
            <a:gs pos="0">
              <a:schemeClr val="accent5">
                <a:alpha val="50000"/>
                <a:hueOff val="-9933876"/>
                <a:satOff val="39811"/>
                <a:lumOff val="8628"/>
                <a:alphaOff val="0"/>
                <a:tint val="50000"/>
                <a:satMod val="300000"/>
              </a:schemeClr>
            </a:gs>
            <a:gs pos="35000">
              <a:schemeClr val="accent5">
                <a:alpha val="50000"/>
                <a:hueOff val="-9933876"/>
                <a:satOff val="39811"/>
                <a:lumOff val="8628"/>
                <a:alphaOff val="0"/>
                <a:tint val="37000"/>
                <a:satMod val="300000"/>
              </a:schemeClr>
            </a:gs>
            <a:gs pos="100000">
              <a:schemeClr val="accent5">
                <a:alpha val="50000"/>
                <a:hueOff val="-9933876"/>
                <a:satOff val="39811"/>
                <a:lumOff val="862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800" kern="1200"/>
            <a:t>Value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- Seasonal Discounts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Cash Discounts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Loyalty Bonus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- Referral Bonus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- Credit Account</a:t>
          </a:r>
        </a:p>
      </dsp:txBody>
      <dsp:txXfrm>
        <a:off x="1576649" y="1327010"/>
        <a:ext cx="884673" cy="17693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CULLEN</dc:creator>
  <cp:lastModifiedBy>CULLEN</cp:lastModifiedBy>
  <cp:revision>2</cp:revision>
  <cp:lastPrinted>2012-02-06T02:13:00Z</cp:lastPrinted>
  <dcterms:created xsi:type="dcterms:W3CDTF">2012-02-13T04:00:00Z</dcterms:created>
  <dcterms:modified xsi:type="dcterms:W3CDTF">2012-02-13T04:00:00Z</dcterms:modified>
</cp:coreProperties>
</file>